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C9" w:rsidRPr="009272C9" w:rsidRDefault="009272C9" w:rsidP="009272C9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0" w:color="auto"/>
        </w:pBdr>
        <w:spacing w:after="360" w:line="240" w:lineRule="atLeast"/>
        <w:outlineLvl w:val="0"/>
        <w:rPr>
          <w:rFonts w:ascii="Arial" w:eastAsia="Times New Roman" w:hAnsi="Arial" w:cs="Arial"/>
          <w:b/>
          <w:bCs/>
          <w:kern w:val="36"/>
          <w:sz w:val="90"/>
          <w:szCs w:val="90"/>
          <w:lang w:eastAsia="ru-RU"/>
        </w:rPr>
      </w:pPr>
      <w:r w:rsidRPr="009272C9">
        <w:rPr>
          <w:rFonts w:ascii="Arial" w:eastAsia="Times New Roman" w:hAnsi="Arial" w:cs="Arial"/>
          <w:b/>
          <w:bCs/>
          <w:kern w:val="36"/>
          <w:sz w:val="90"/>
          <w:szCs w:val="90"/>
          <w:lang w:eastAsia="ru-RU"/>
        </w:rPr>
        <w:t>Как организовать обучение ребёнка с инвалидностью и ОВЗ</w:t>
      </w:r>
    </w:p>
    <w:p w:rsidR="009272C9" w:rsidRPr="009272C9" w:rsidRDefault="009272C9" w:rsidP="009272C9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0" w:color="auto"/>
        </w:pBdr>
        <w:spacing w:line="288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272C9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Памятка для родителей</w:t>
      </w:r>
      <w:r w:rsidRPr="009272C9">
        <w:rPr>
          <w:rFonts w:ascii="Times New Roman" w:eastAsia="Times New Roman" w:hAnsi="Times New Roman" w:cs="Times New Roman"/>
          <w:sz w:val="36"/>
          <w:szCs w:val="36"/>
          <w:lang w:eastAsia="ru-RU"/>
        </w:rPr>
        <w:t>, чьи дети осваивают общеобразовательную программу, но по состоянию здоровья не могут регулярно посещать школу.</w:t>
      </w:r>
    </w:p>
    <w:p w:rsidR="009272C9" w:rsidRPr="009272C9" w:rsidRDefault="00E21A2E" w:rsidP="009272C9">
      <w:pPr>
        <w:spacing w:after="0" w:line="312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pict>
          <v:rect id="AutoShape 13" o:spid="_x0000_s1034" alt="иконка календаря" style="width:15pt;height:1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9272C9" w:rsidRPr="009272C9" w:rsidRDefault="00E21A2E" w:rsidP="009272C9">
      <w:pPr>
        <w:spacing w:after="0" w:line="312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pict>
          <v:rect id="AutoShape 15" o:spid="_x0000_s1033" alt="https://dist-fastdev.ngcdn.ru/astro-projects/externat.foxford.ru/latest/_astro/icon_1.t4pyCsFJ_1X3xi2.sv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9272C9" w:rsidRPr="009272C9" w:rsidRDefault="00E21A2E" w:rsidP="009272C9">
      <w:pPr>
        <w:spacing w:after="0" w:line="312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pict>
          <v:rect id="AutoShape 16" o:spid="_x0000_s1032" alt="https://dist-fastdev.ngcdn.ru/astro-projects/externat.foxford.ru/latest/_astro/tg-black-icon.Cc2iZk7a_1X3xi2.sv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pict>
          <v:rect id="AutoShape 17" o:spid="_x0000_s1031" alt="https://dist-fastdev.ngcdn.ru/astro-projects/externat.foxford.ru/latest/_astro/wa-black-icon.DYRpgQpB_1X3xi2.sv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pict>
          <v:rect id="AutoShape 18" o:spid="_x0000_s1030" alt="https://dist-fastdev.ngcdn.ru/astro-projects/externat.foxford.ru/latest/_astro/copy-black-icon.B_arSISu_1X3xi2.sv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9272C9" w:rsidRPr="009272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416165"/>
            <wp:effectExtent l="0" t="0" r="3175" b="0"/>
            <wp:docPr id="2" name="Рисунок 2" descr="https://dist-fastdev.ngcdn.ru/directus/3e01b8e7-fb65-47d3-8acf-7be9852785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ist-fastdev.ngcdn.ru/directus/3e01b8e7-fb65-47d3-8acf-7be9852785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2C9" w:rsidRPr="009272C9" w:rsidRDefault="009272C9" w:rsidP="009272C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2C9" w:rsidRPr="009272C9" w:rsidRDefault="00E21A2E" w:rsidP="009272C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rect id="AutoShape 20" o:spid="_x0000_s1029" alt="https://dist-fastdev.ngcdn.ru/astro-projects/externat.foxford.ru/latest/_astro/icon_1.t4pyCsFJ_1X3xi2.sv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9272C9" w:rsidRPr="009272C9" w:rsidRDefault="00E21A2E" w:rsidP="009272C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rect id="AutoShape 21" o:spid="_x0000_s1028" alt="https://dist-fastdev.ngcdn.ru/astro-projects/externat.foxford.ru/latest/_astro/tg-black-icon.Cc2iZk7a_1X3xi2.sv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9272C9" w:rsidRPr="009272C9" w:rsidRDefault="00E21A2E" w:rsidP="009272C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rect id="AutoShape 22" o:spid="_x0000_s1027" alt="https://dist-fastdev.ngcdn.ru/astro-projects/externat.foxford.ru/latest/_astro/wa-black-icon.DYRpgQpB_1X3xi2.sv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9272C9" w:rsidRPr="009272C9" w:rsidRDefault="00E21A2E" w:rsidP="009272C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rect id="AutoShape 23" o:spid="_x0000_s1026" alt="https://dist-fastdev.ngcdn.ru/astro-projects/externat.foxford.ru/latest/_astro/copy-black-icon.B_arSISu_1X3xi2.sv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В беззаботную школьную жизнь порой вмешиваются травмы и болезни. Однако длительное лечение и даже инвалидность не означают, что об учёбе придётся забыть. </w:t>
      </w:r>
      <w:hyperlink r:id="rId6" w:history="1">
        <w:r w:rsidRPr="009272C9">
          <w:rPr>
            <w:rFonts w:ascii="Times New Roman" w:eastAsia="Times New Roman" w:hAnsi="Times New Roman" w:cs="Times New Roman"/>
            <w:color w:val="48A1E6"/>
            <w:sz w:val="27"/>
            <w:szCs w:val="27"/>
            <w:u w:val="single"/>
            <w:bdr w:val="single" w:sz="2" w:space="0" w:color="auto" w:frame="1"/>
            <w:lang w:eastAsia="ru-RU"/>
          </w:rPr>
          <w:t>Дети с ограниченными возможностями здоровья (ОВЗ)</w:t>
        </w:r>
      </w:hyperlink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инвалидностью могут получать образование дома как минимум в двух форматах.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76" w:lineRule="atLeast"/>
        <w:outlineLvl w:val="1"/>
        <w:rPr>
          <w:rFonts w:ascii="Arial" w:eastAsia="Times New Roman" w:hAnsi="Arial" w:cs="Arial"/>
          <w:b/>
          <w:bCs/>
          <w:spacing w:val="-8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spacing w:val="-8"/>
          <w:sz w:val="48"/>
          <w:szCs w:val="48"/>
          <w:lang w:eastAsia="ru-RU"/>
        </w:rPr>
        <w:t>Индивидуальное (надомное)</w:t>
      </w:r>
      <w:r w:rsidRPr="009272C9">
        <w:rPr>
          <w:rFonts w:ascii="Arial" w:eastAsia="Times New Roman" w:hAnsi="Arial" w:cs="Arial"/>
          <w:b/>
          <w:bCs/>
          <w:spacing w:val="-8"/>
          <w:sz w:val="48"/>
          <w:szCs w:val="48"/>
          <w:lang w:eastAsia="ru-RU"/>
        </w:rPr>
        <w:t xml:space="preserve"> обучение</w:t>
      </w:r>
    </w:p>
    <w:p w:rsidR="009272C9" w:rsidRPr="009272C9" w:rsidRDefault="00E21A2E" w:rsidP="009272C9">
      <w:pPr>
        <w:spacing w:after="0" w:line="288" w:lineRule="atLeast"/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</w:pPr>
      <w:hyperlink r:id="rId7" w:history="1">
        <w:r w:rsidR="009272C9" w:rsidRPr="009272C9">
          <w:rPr>
            <w:rFonts w:ascii="Times New Roman" w:eastAsia="Times New Roman" w:hAnsi="Times New Roman" w:cs="Times New Roman"/>
            <w:color w:val="48A1E6"/>
            <w:spacing w:val="-8"/>
            <w:sz w:val="36"/>
            <w:szCs w:val="36"/>
            <w:u w:val="single"/>
            <w:bdr w:val="single" w:sz="2" w:space="0" w:color="auto" w:frame="1"/>
            <w:lang w:eastAsia="ru-RU"/>
          </w:rPr>
          <w:t>Надомное обучение</w:t>
        </w:r>
      </w:hyperlink>
      <w:r w:rsidR="009272C9" w:rsidRPr="009272C9"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  <w:t> — это учебный процесс, при котором учитель приходит к ребёнку домой, в больницу или проводит занятия дистанционно. 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Поскольку надомное обучение — это не самостоятельная форма получения образования, все организационные вопросы решает школа, в которой числится ребёнок. А именно: назначает преподавателей, распределяет нагрузку и составляет индивидуальный план аттестаций и обучения. В последний должны входить все обязательные предметные области и предметы в соответствии с планом получаемого уровня образования. Семья же должна подчиняться правилам и создавать условия для проведения занятий дома. </w:t>
      </w:r>
    </w:p>
    <w:p w:rsidR="009272C9" w:rsidRPr="009272C9" w:rsidRDefault="009272C9" w:rsidP="009272C9">
      <w:pPr>
        <w:shd w:val="clear" w:color="auto" w:fill="FFEBC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государство должно обеспечить ученика необходимым минимумом на надомном обучении — бесплатными учебниками, консультациями, занятиями с учителями и психологической помощью, мероприятиями с другими школьниками. 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перевода ребёнка с ОВЗ или инвалидностью на надомное обучение необходимо заключение психолого-медико-педагогической комиссии и заявление родителей. </w:t>
      </w:r>
    </w:p>
    <w:p w:rsidR="009272C9" w:rsidRPr="009272C9" w:rsidRDefault="009272C9" w:rsidP="009272C9">
      <w:pPr>
        <w:spacing w:after="0" w:line="288" w:lineRule="atLeast"/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</w:pPr>
      <w:r w:rsidRPr="009272C9"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  <w:t>Полный перечень заболеваний, которые позволяют перейти на надомное обучение, зафиксирован в </w:t>
      </w:r>
      <w:hyperlink r:id="rId8" w:tgtFrame="_blank" w:history="1">
        <w:r w:rsidRPr="009272C9">
          <w:rPr>
            <w:rFonts w:ascii="Times New Roman" w:eastAsia="Times New Roman" w:hAnsi="Times New Roman" w:cs="Times New Roman"/>
            <w:color w:val="48A1E6"/>
            <w:spacing w:val="-8"/>
            <w:sz w:val="36"/>
            <w:szCs w:val="36"/>
            <w:u w:val="single"/>
            <w:bdr w:val="single" w:sz="2" w:space="0" w:color="auto" w:frame="1"/>
            <w:lang w:eastAsia="ru-RU"/>
          </w:rPr>
          <w:t>Приказе Министерства здравоохранения</w:t>
        </w:r>
      </w:hyperlink>
      <w:r w:rsidRPr="009272C9"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  <w:t>.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76" w:lineRule="atLeast"/>
        <w:outlineLvl w:val="1"/>
        <w:rPr>
          <w:rFonts w:ascii="Arial" w:eastAsia="Times New Roman" w:hAnsi="Arial" w:cs="Arial"/>
          <w:b/>
          <w:bCs/>
          <w:spacing w:val="-8"/>
          <w:sz w:val="48"/>
          <w:szCs w:val="48"/>
          <w:lang w:eastAsia="ru-RU"/>
        </w:rPr>
      </w:pPr>
      <w:r w:rsidRPr="009272C9">
        <w:rPr>
          <w:rFonts w:ascii="Arial" w:eastAsia="Times New Roman" w:hAnsi="Arial" w:cs="Arial"/>
          <w:b/>
          <w:bCs/>
          <w:spacing w:val="-8"/>
          <w:sz w:val="48"/>
          <w:szCs w:val="48"/>
          <w:lang w:eastAsia="ru-RU"/>
        </w:rPr>
        <w:t>Семейное обучение</w:t>
      </w:r>
    </w:p>
    <w:p w:rsidR="009272C9" w:rsidRPr="009272C9" w:rsidRDefault="00E21A2E" w:rsidP="009272C9">
      <w:pPr>
        <w:spacing w:after="0" w:line="288" w:lineRule="atLeast"/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</w:pPr>
      <w:hyperlink r:id="rId9" w:history="1">
        <w:r w:rsidR="009272C9" w:rsidRPr="009272C9">
          <w:rPr>
            <w:rFonts w:ascii="Times New Roman" w:eastAsia="Times New Roman" w:hAnsi="Times New Roman" w:cs="Times New Roman"/>
            <w:color w:val="48A1E6"/>
            <w:spacing w:val="-8"/>
            <w:sz w:val="36"/>
            <w:szCs w:val="36"/>
            <w:u w:val="single"/>
            <w:bdr w:val="single" w:sz="2" w:space="0" w:color="auto" w:frame="1"/>
            <w:lang w:eastAsia="ru-RU"/>
          </w:rPr>
          <w:t>Семейное обучение</w:t>
        </w:r>
      </w:hyperlink>
      <w:r w:rsidR="009272C9" w:rsidRPr="009272C9"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  <w:t> — это форма получения образования вне учебного заведения. 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Семья осознанно уходит из классической школьной среды, чтобы получить свободу в выборе программ и методик обучения, места жительства и распорядка дня.  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Семейное обучение доступно не только детям с ОВЗ и инвалидностью, но и всем желающим учиться в домашней атмосфере. Право на него зафиксировано </w:t>
      </w:r>
      <w:hyperlink r:id="rId10" w:tgtFrame="_blank" w:history="1">
        <w:r w:rsidRPr="009272C9">
          <w:rPr>
            <w:rFonts w:ascii="Times New Roman" w:eastAsia="Times New Roman" w:hAnsi="Times New Roman" w:cs="Times New Roman"/>
            <w:color w:val="48A1E6"/>
            <w:sz w:val="27"/>
            <w:szCs w:val="27"/>
            <w:u w:val="single"/>
            <w:bdr w:val="single" w:sz="2" w:space="0" w:color="auto" w:frame="1"/>
            <w:lang w:eastAsia="ru-RU"/>
          </w:rPr>
          <w:t>в статье 17 закона «Об образовании в Российской Федерации»</w:t>
        </w:r>
      </w:hyperlink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учебного процесса и ответственность за образование детей с ОВЗ лежит на родителях. Мамы и папы решают, что, когда, как и в каком объёме будет изучать ребёнок, и они обязаны обеспечивать подготовку к аттестациям.   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Переход на семейное обучение осуществляется просто. Не нужны никакие комиссии и разрешения — достаточно уведомить органы местного самоуправления и подобрать школу для сдачи </w:t>
      </w:r>
      <w:hyperlink r:id="rId11" w:history="1">
        <w:r w:rsidRPr="009272C9">
          <w:rPr>
            <w:rFonts w:ascii="Times New Roman" w:eastAsia="Times New Roman" w:hAnsi="Times New Roman" w:cs="Times New Roman"/>
            <w:color w:val="48A1E6"/>
            <w:sz w:val="27"/>
            <w:szCs w:val="27"/>
            <w:u w:val="single"/>
            <w:bdr w:val="single" w:sz="2" w:space="0" w:color="auto" w:frame="1"/>
            <w:lang w:eastAsia="ru-RU"/>
          </w:rPr>
          <w:t>аттестаций</w:t>
        </w:r>
      </w:hyperlink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Учить ребёнка при этом можно самостоятельно или с помощью репетиторов и онлайн-школ. </w:t>
      </w:r>
    </w:p>
    <w:p w:rsidR="00BF60BB" w:rsidRDefault="00BF60BB">
      <w:bookmarkStart w:id="0" w:name="_GoBack"/>
      <w:bookmarkEnd w:id="0"/>
    </w:p>
    <w:sectPr w:rsidR="00BF60BB" w:rsidSect="00E2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08C"/>
    <w:multiLevelType w:val="multilevel"/>
    <w:tmpl w:val="0A8A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9272C9"/>
    <w:rsid w:val="00694D79"/>
    <w:rsid w:val="009272C9"/>
    <w:rsid w:val="00A62DF2"/>
    <w:rsid w:val="00BF60BB"/>
    <w:rsid w:val="00E2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39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258599">
              <w:marLeft w:val="0"/>
              <w:marRight w:val="0"/>
              <w:marTop w:val="0"/>
              <w:marBottom w:val="60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1597316">
              <w:marLeft w:val="0"/>
              <w:marRight w:val="0"/>
              <w:marTop w:val="0"/>
              <w:marBottom w:val="12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98535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68060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8279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8183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0399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512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813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311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508937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22240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3063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04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960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800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5734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128832">
              <w:marLeft w:val="0"/>
              <w:marRight w:val="0"/>
              <w:marTop w:val="0"/>
              <w:marBottom w:val="12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27673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47767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83176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99156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141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374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8244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34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65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3093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518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1114753">
              <w:marLeft w:val="0"/>
              <w:marRight w:val="60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08668556">
                  <w:marLeft w:val="0"/>
                  <w:marRight w:val="0"/>
                  <w:marTop w:val="36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73449766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50217000">
                  <w:marLeft w:val="0"/>
                  <w:marRight w:val="0"/>
                  <w:marTop w:val="10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0" w:color="auto"/>
                    <w:right w:val="single" w:sz="2" w:space="6" w:color="auto"/>
                  </w:divBdr>
                  <w:divsChild>
                    <w:div w:id="498160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37235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59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67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3870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6023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0999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296973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4883629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single" w:sz="2" w:space="9" w:color="auto"/>
                        <w:left w:val="single" w:sz="12" w:space="18" w:color="FF9900"/>
                        <w:bottom w:val="single" w:sz="2" w:space="9" w:color="auto"/>
                        <w:right w:val="single" w:sz="2" w:space="18" w:color="auto"/>
                      </w:divBdr>
                    </w:div>
                    <w:div w:id="1095705575">
                      <w:marLeft w:val="0"/>
                      <w:marRight w:val="0"/>
                      <w:marTop w:val="48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52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9701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4" w:color="auto"/>
                                <w:left w:val="single" w:sz="2" w:space="24" w:color="auto"/>
                                <w:bottom w:val="single" w:sz="2" w:space="24" w:color="auto"/>
                                <w:right w:val="single" w:sz="2" w:space="24" w:color="auto"/>
                              </w:divBdr>
                              <w:divsChild>
                                <w:div w:id="17732381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32967010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07153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58349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418775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single" w:sz="2" w:space="9" w:color="auto"/>
                        <w:left w:val="single" w:sz="12" w:space="18" w:color="FF9900"/>
                        <w:bottom w:val="single" w:sz="2" w:space="9" w:color="auto"/>
                        <w:right w:val="single" w:sz="2" w:space="18" w:color="auto"/>
                      </w:divBdr>
                    </w:div>
                    <w:div w:id="1158152432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single" w:sz="2" w:space="9" w:color="auto"/>
                        <w:left w:val="single" w:sz="12" w:space="18" w:color="FF9900"/>
                        <w:bottom w:val="single" w:sz="2" w:space="9" w:color="auto"/>
                        <w:right w:val="single" w:sz="2" w:space="18" w:color="auto"/>
                      </w:divBdr>
                    </w:div>
                    <w:div w:id="66533365">
                      <w:marLeft w:val="0"/>
                      <w:marRight w:val="0"/>
                      <w:marTop w:val="48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62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569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4" w:color="auto"/>
                                <w:left w:val="single" w:sz="2" w:space="24" w:color="auto"/>
                                <w:bottom w:val="single" w:sz="2" w:space="24" w:color="auto"/>
                                <w:right w:val="single" w:sz="2" w:space="24" w:color="auto"/>
                              </w:divBdr>
                              <w:divsChild>
                                <w:div w:id="1590816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consultant.ru/documents/1986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ternat.foxford.ru/polezno-znat/study-at-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rnat.foxford.ru/polezno-znat/rebenok-s-ovz-v-obychnoj-shkole" TargetMode="External"/><Relationship Id="rId11" Type="http://schemas.openxmlformats.org/officeDocument/2006/relationships/hyperlink" Target="https://foxford.ru/home-school/attestatio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onsultant.ru/document/cons_doc_LAW_140174/affd388ac5d286d2ddbd5a1fc91c0d9b0bc069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ternat.foxford.ru/polezno-znat/tutorial-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79023838414</cp:lastModifiedBy>
  <cp:revision>2</cp:revision>
  <dcterms:created xsi:type="dcterms:W3CDTF">2025-10-17T04:30:00Z</dcterms:created>
  <dcterms:modified xsi:type="dcterms:W3CDTF">2025-10-17T04:30:00Z</dcterms:modified>
</cp:coreProperties>
</file>